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2B" w:rsidRDefault="005E522B" w:rsidP="003135E9">
      <w:pPr>
        <w:autoSpaceDE w:val="0"/>
        <w:autoSpaceDN w:val="0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FAMU-FSU College of Engineering Entrance Exam Waiver Proposal</w:t>
      </w:r>
    </w:p>
    <w:p w:rsidR="005E522B" w:rsidRDefault="005E522B" w:rsidP="005E522B">
      <w:pPr>
        <w:autoSpaceDE w:val="0"/>
        <w:autoSpaceDN w:val="0"/>
        <w:ind w:left="720"/>
      </w:pPr>
    </w:p>
    <w:p w:rsidR="005E522B" w:rsidRDefault="005E522B" w:rsidP="005E522B">
      <w:pPr>
        <w:autoSpaceDE w:val="0"/>
        <w:autoSpaceDN w:val="0"/>
        <w:ind w:left="720"/>
      </w:pPr>
      <w:r>
        <w:t xml:space="preserve">The FAMU-FSU College of Engineering requests to offer a waiver of the graduate admissions entrance exam requirement for those applying to non-thesis (course based) master's degree programs. </w:t>
      </w:r>
    </w:p>
    <w:p w:rsidR="005E522B" w:rsidRDefault="005E522B" w:rsidP="005E522B">
      <w:pPr>
        <w:autoSpaceDE w:val="0"/>
        <w:autoSpaceDN w:val="0"/>
        <w:ind w:left="720"/>
      </w:pPr>
    </w:p>
    <w:p w:rsidR="005E522B" w:rsidRPr="004123DF" w:rsidRDefault="005E522B" w:rsidP="005E522B">
      <w:pPr>
        <w:autoSpaceDE w:val="0"/>
        <w:autoSpaceDN w:val="0"/>
        <w:ind w:left="720"/>
      </w:pPr>
      <w:r w:rsidRPr="004123DF">
        <w:t>The graduate admissions entrance exam for Engineering (GRE) requirement will be waived for outstanding applicants meeting ONE of the following criteria:</w:t>
      </w:r>
    </w:p>
    <w:p w:rsidR="005E522B" w:rsidRPr="004123DF" w:rsidRDefault="005E522B" w:rsidP="005E522B">
      <w:pPr>
        <w:autoSpaceDE w:val="0"/>
        <w:autoSpaceDN w:val="0"/>
        <w:ind w:left="720"/>
      </w:pPr>
    </w:p>
    <w:p w:rsidR="005E522B" w:rsidRPr="004123DF" w:rsidRDefault="005E522B" w:rsidP="005E522B">
      <w:pPr>
        <w:numPr>
          <w:ilvl w:val="0"/>
          <w:numId w:val="3"/>
        </w:numPr>
        <w:autoSpaceDE w:val="0"/>
        <w:autoSpaceDN w:val="0"/>
      </w:pPr>
      <w:r w:rsidRPr="004123DF">
        <w:t>A completed Master's or PhD degree with a GPA of 3.0/4</w:t>
      </w:r>
      <w:r>
        <w:t xml:space="preserve"> or higher from a</w:t>
      </w:r>
      <w:r w:rsidRPr="004123DF">
        <w:t xml:space="preserve"> regionally accredited institution.</w:t>
      </w:r>
    </w:p>
    <w:p w:rsidR="005E522B" w:rsidRPr="004123DF" w:rsidRDefault="005E522B" w:rsidP="005E522B">
      <w:pPr>
        <w:numPr>
          <w:ilvl w:val="0"/>
          <w:numId w:val="3"/>
        </w:numPr>
        <w:autoSpaceDE w:val="0"/>
        <w:autoSpaceDN w:val="0"/>
      </w:pPr>
      <w:r w:rsidRPr="004123DF">
        <w:t>Passed the FE and/or PE exam and an undergraduate GPA of 3.0/4 or higher from a regionally accredited institution.</w:t>
      </w:r>
    </w:p>
    <w:p w:rsidR="005E522B" w:rsidRPr="004123DF" w:rsidRDefault="005E522B" w:rsidP="005E522B">
      <w:pPr>
        <w:numPr>
          <w:ilvl w:val="0"/>
          <w:numId w:val="3"/>
        </w:numPr>
        <w:autoSpaceDE w:val="0"/>
        <w:autoSpaceDN w:val="0"/>
      </w:pPr>
      <w:r w:rsidRPr="004123DF">
        <w:t>Three years of professional experience working in an engineering, or engineering related field and a 3.0/4 or higher upper‐division engineering (or related) undergraduate GPA from a regionally accredited institution.</w:t>
      </w:r>
    </w:p>
    <w:p w:rsidR="005E522B" w:rsidRPr="004123DF" w:rsidRDefault="005E522B" w:rsidP="005E522B">
      <w:pPr>
        <w:numPr>
          <w:ilvl w:val="0"/>
          <w:numId w:val="3"/>
        </w:numPr>
        <w:autoSpaceDE w:val="0"/>
        <w:autoSpaceDN w:val="0"/>
      </w:pPr>
      <w:r w:rsidRPr="004123DF">
        <w:t>FAMU or FSU undergraduate student</w:t>
      </w:r>
      <w:r w:rsidRPr="004123DF">
        <w:rPr>
          <w:strike/>
        </w:rPr>
        <w:t>s</w:t>
      </w:r>
      <w:r w:rsidRPr="004123DF">
        <w:t xml:space="preserve"> with an upper‐division engineering GPA of 3.2/4 or higher and an overall GPA of 3.4/4 or higher. </w:t>
      </w:r>
    </w:p>
    <w:p w:rsidR="005E522B" w:rsidRDefault="005E522B" w:rsidP="005E522B">
      <w:pPr>
        <w:autoSpaceDE w:val="0"/>
        <w:autoSpaceDN w:val="0"/>
        <w:ind w:left="1530"/>
      </w:pPr>
    </w:p>
    <w:p w:rsidR="005E522B" w:rsidRDefault="005E522B" w:rsidP="005E522B">
      <w:pPr>
        <w:autoSpaceDE w:val="0"/>
        <w:autoSpaceDN w:val="0"/>
        <w:ind w:left="720"/>
      </w:pPr>
      <w:r>
        <w:t>If a program changes the above criteria in any way, the unit would have to seek approval from the Graduate Policy Committee.</w:t>
      </w:r>
    </w:p>
    <w:p w:rsidR="005E522B" w:rsidRDefault="005E522B"/>
    <w:sectPr w:rsidR="005E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-Regular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A83"/>
    <w:multiLevelType w:val="hybridMultilevel"/>
    <w:tmpl w:val="9E70DB5E"/>
    <w:lvl w:ilvl="0" w:tplc="5F5A5AF2">
      <w:start w:val="1"/>
      <w:numFmt w:val="decimal"/>
      <w:lvlText w:val="%1."/>
      <w:lvlJc w:val="left"/>
      <w:pPr>
        <w:ind w:left="1530" w:hanging="360"/>
      </w:pPr>
      <w:rPr>
        <w:rFonts w:ascii="Calibri" w:eastAsia="Wingdings-Regular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407A4ACF"/>
    <w:multiLevelType w:val="hybridMultilevel"/>
    <w:tmpl w:val="9E70DB5E"/>
    <w:lvl w:ilvl="0" w:tplc="5F5A5AF2">
      <w:start w:val="1"/>
      <w:numFmt w:val="decimal"/>
      <w:lvlText w:val="%1."/>
      <w:lvlJc w:val="left"/>
      <w:pPr>
        <w:ind w:left="1530" w:hanging="360"/>
      </w:pPr>
      <w:rPr>
        <w:rFonts w:ascii="Calibri" w:eastAsia="Wingdings-Regular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38"/>
    <w:rsid w:val="0006270B"/>
    <w:rsid w:val="0011671C"/>
    <w:rsid w:val="001D0B28"/>
    <w:rsid w:val="003135E9"/>
    <w:rsid w:val="003D312B"/>
    <w:rsid w:val="004123DF"/>
    <w:rsid w:val="004569E0"/>
    <w:rsid w:val="005A049C"/>
    <w:rsid w:val="005E522B"/>
    <w:rsid w:val="006D3990"/>
    <w:rsid w:val="009A0C6A"/>
    <w:rsid w:val="00B42938"/>
    <w:rsid w:val="00C86CE9"/>
    <w:rsid w:val="00DA70E6"/>
    <w:rsid w:val="00DE1CE3"/>
    <w:rsid w:val="00F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B32C5"/>
  <w15:chartTrackingRefBased/>
  <w15:docId w15:val="{1E330E8E-13B8-4BDC-9DBF-B7CA9232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38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38"/>
    <w:rPr>
      <w:rFonts w:ascii="Segoe UI" w:eastAsia="MS PGothic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Gautier</dc:creator>
  <cp:keywords/>
  <dc:description/>
  <cp:lastModifiedBy>Deborah Gautier</cp:lastModifiedBy>
  <cp:revision>3</cp:revision>
  <cp:lastPrinted>2018-10-17T15:47:00Z</cp:lastPrinted>
  <dcterms:created xsi:type="dcterms:W3CDTF">2018-10-17T15:48:00Z</dcterms:created>
  <dcterms:modified xsi:type="dcterms:W3CDTF">2018-10-17T18:27:00Z</dcterms:modified>
</cp:coreProperties>
</file>