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E9" w:rsidRDefault="00FF1CE9" w:rsidP="00FF1CE9">
      <w:pPr>
        <w:rPr>
          <w:color w:val="000000"/>
        </w:rPr>
      </w:pPr>
      <w:r>
        <w:rPr>
          <w:color w:val="000000"/>
          <w:sz w:val="22"/>
          <w:szCs w:val="22"/>
        </w:rPr>
        <w:t>Dear Ulla and James,</w:t>
      </w:r>
    </w:p>
    <w:p w:rsidR="00FF1CE9" w:rsidRDefault="00FF1CE9" w:rsidP="00FF1CE9">
      <w:pPr>
        <w:rPr>
          <w:color w:val="000000"/>
        </w:rPr>
      </w:pPr>
      <w:r>
        <w:rPr>
          <w:color w:val="000000"/>
          <w:sz w:val="22"/>
          <w:szCs w:val="22"/>
        </w:rPr>
        <w:t> </w:t>
      </w:r>
    </w:p>
    <w:p w:rsidR="00FF1CE9" w:rsidRDefault="00FF1CE9" w:rsidP="00FF1CE9">
      <w:pPr>
        <w:rPr>
          <w:b/>
          <w:bCs/>
          <w:color w:val="000000"/>
          <w:sz w:val="22"/>
          <w:szCs w:val="22"/>
        </w:rPr>
      </w:pPr>
      <w:r>
        <w:rPr>
          <w:color w:val="000000"/>
          <w:sz w:val="22"/>
          <w:szCs w:val="22"/>
        </w:rPr>
        <w:t xml:space="preserve">Hi. The GRE waiver for Masters and Specialists students for </w:t>
      </w:r>
      <w:proofErr w:type="gramStart"/>
      <w:r>
        <w:rPr>
          <w:color w:val="000000"/>
          <w:sz w:val="22"/>
          <w:szCs w:val="22"/>
        </w:rPr>
        <w:t>Fall</w:t>
      </w:r>
      <w:proofErr w:type="gramEnd"/>
      <w:r>
        <w:rPr>
          <w:color w:val="000000"/>
          <w:sz w:val="22"/>
          <w:szCs w:val="22"/>
        </w:rPr>
        <w:t xml:space="preserve"> 2020 and through 2021 has been a real success story for FSU and gratefully received by students striving to move forward in these challenging times. However, time moves on with the application window for </w:t>
      </w:r>
      <w:proofErr w:type="gramStart"/>
      <w:r>
        <w:rPr>
          <w:color w:val="000000"/>
          <w:sz w:val="22"/>
          <w:szCs w:val="22"/>
        </w:rPr>
        <w:t>Spring</w:t>
      </w:r>
      <w:proofErr w:type="gramEnd"/>
      <w:r>
        <w:rPr>
          <w:color w:val="000000"/>
          <w:sz w:val="22"/>
          <w:szCs w:val="22"/>
        </w:rPr>
        <w:t xml:space="preserve"> 2022 already open and the summer/fall 2022 application windows opening in just over 3 months. This together with the fact that we are all still working through the perturbations of COVID-19 and that vaccine distribution is still very much an ongoing enterprise The Graduate School would like to submit an extension proposal for consideration to the GPC.</w:t>
      </w:r>
      <w:r>
        <w:rPr>
          <w:color w:val="000000"/>
        </w:rPr>
        <w:t xml:space="preserve"> </w:t>
      </w:r>
      <w:r>
        <w:rPr>
          <w:color w:val="000000"/>
          <w:sz w:val="22"/>
          <w:szCs w:val="22"/>
        </w:rPr>
        <w:t>Our request is that:</w:t>
      </w:r>
      <w:r>
        <w:rPr>
          <w:b/>
          <w:bCs/>
          <w:color w:val="000000"/>
          <w:sz w:val="22"/>
          <w:szCs w:val="22"/>
        </w:rPr>
        <w:t>  </w:t>
      </w:r>
    </w:p>
    <w:p w:rsidR="00FF1CE9" w:rsidRDefault="00FF1CE9" w:rsidP="00FF1CE9">
      <w:pPr>
        <w:rPr>
          <w:b/>
          <w:bCs/>
          <w:color w:val="000000"/>
          <w:sz w:val="22"/>
          <w:szCs w:val="22"/>
        </w:rPr>
      </w:pPr>
    </w:p>
    <w:p w:rsidR="00FF1CE9" w:rsidRDefault="00FF1CE9" w:rsidP="00FF1CE9">
      <w:pPr>
        <w:rPr>
          <w:color w:val="000000"/>
        </w:rPr>
      </w:pPr>
      <w:r>
        <w:rPr>
          <w:b/>
          <w:bCs/>
          <w:color w:val="000000"/>
          <w:sz w:val="22"/>
          <w:szCs w:val="22"/>
        </w:rPr>
        <w:t>The current GRE waiver for Mas</w:t>
      </w:r>
      <w:bookmarkStart w:id="0" w:name="_GoBack"/>
      <w:bookmarkEnd w:id="0"/>
      <w:r>
        <w:rPr>
          <w:b/>
          <w:bCs/>
          <w:color w:val="000000"/>
          <w:sz w:val="22"/>
          <w:szCs w:val="22"/>
        </w:rPr>
        <w:t>ter’s and Specialists be continued for all terms in 2022 (</w:t>
      </w:r>
      <w:proofErr w:type="gramStart"/>
      <w:r>
        <w:rPr>
          <w:b/>
          <w:bCs/>
          <w:color w:val="000000"/>
          <w:sz w:val="22"/>
          <w:szCs w:val="22"/>
        </w:rPr>
        <w:t>Spring</w:t>
      </w:r>
      <w:proofErr w:type="gramEnd"/>
      <w:r>
        <w:rPr>
          <w:b/>
          <w:bCs/>
          <w:color w:val="000000"/>
          <w:sz w:val="22"/>
          <w:szCs w:val="22"/>
        </w:rPr>
        <w:t>, Summer, and Fall) for Master’s and Specialist students. </w:t>
      </w:r>
    </w:p>
    <w:p w:rsidR="00FF1CE9" w:rsidRDefault="00FF1CE9" w:rsidP="00FF1CE9">
      <w:pPr>
        <w:rPr>
          <w:color w:val="000000"/>
        </w:rPr>
      </w:pPr>
      <w:r>
        <w:rPr>
          <w:b/>
          <w:bCs/>
          <w:color w:val="000000"/>
          <w:sz w:val="22"/>
          <w:szCs w:val="22"/>
        </w:rPr>
        <w:t> </w:t>
      </w:r>
    </w:p>
    <w:p w:rsidR="00FF1CE9" w:rsidRDefault="00FF1CE9" w:rsidP="00FF1CE9">
      <w:pPr>
        <w:rPr>
          <w:color w:val="000000"/>
        </w:rPr>
      </w:pPr>
      <w:r>
        <w:rPr>
          <w:color w:val="000000"/>
          <w:sz w:val="22"/>
          <w:szCs w:val="22"/>
        </w:rPr>
        <w:t>A year ago when we instituted the initial waiver we were the first in the FL system to do so and all other schools, except UNF, followed our lead. We wish to do so again. This proposal has the unanimous support of the Deans and the Provost.</w:t>
      </w:r>
    </w:p>
    <w:p w:rsidR="00FF1CE9" w:rsidRDefault="00FF1CE9" w:rsidP="00FF1CE9">
      <w:pPr>
        <w:rPr>
          <w:color w:val="000000"/>
        </w:rPr>
      </w:pPr>
      <w:r>
        <w:rPr>
          <w:color w:val="000000"/>
          <w:sz w:val="22"/>
          <w:szCs w:val="22"/>
        </w:rPr>
        <w:t> </w:t>
      </w:r>
    </w:p>
    <w:p w:rsidR="00FF1CE9" w:rsidRDefault="00FF1CE9" w:rsidP="00FF1CE9">
      <w:pPr>
        <w:rPr>
          <w:color w:val="000000"/>
        </w:rPr>
      </w:pPr>
      <w:r>
        <w:rPr>
          <w:color w:val="000000"/>
          <w:sz w:val="22"/>
          <w:szCs w:val="22"/>
        </w:rPr>
        <w:t>This will give time to hopefully return to a post-vaccine “normal”, and will allow the University to study the impact on entrance exam waivers on subjects such as diversity and academic performance.</w:t>
      </w:r>
    </w:p>
    <w:p w:rsidR="00FF1CE9" w:rsidRDefault="00FF1CE9" w:rsidP="00FF1CE9">
      <w:pPr>
        <w:rPr>
          <w:color w:val="000000"/>
        </w:rPr>
      </w:pPr>
      <w:r>
        <w:rPr>
          <w:color w:val="000000"/>
          <w:sz w:val="22"/>
          <w:szCs w:val="22"/>
        </w:rPr>
        <w:t> </w:t>
      </w:r>
    </w:p>
    <w:p w:rsidR="00FF1CE9" w:rsidRDefault="00FF1CE9" w:rsidP="00FF1CE9">
      <w:pPr>
        <w:rPr>
          <w:color w:val="000000"/>
        </w:rPr>
      </w:pPr>
      <w:r>
        <w:rPr>
          <w:color w:val="000000"/>
          <w:sz w:val="22"/>
          <w:szCs w:val="22"/>
        </w:rPr>
        <w:t>On this latter topic, Brian Barton has made a detailed study of the average overall GPA for fall classes for the new Masters and Specialist students in their first semester compared to previous cohorts and we would very much like to share these results with the GPC at the meeting.</w:t>
      </w:r>
    </w:p>
    <w:p w:rsidR="00FF1CE9" w:rsidRDefault="00FF1CE9" w:rsidP="00FF1CE9">
      <w:pPr>
        <w:rPr>
          <w:color w:val="000000"/>
        </w:rPr>
      </w:pPr>
      <w:r>
        <w:rPr>
          <w:color w:val="000000"/>
          <w:sz w:val="22"/>
          <w:szCs w:val="22"/>
        </w:rPr>
        <w:t> </w:t>
      </w:r>
    </w:p>
    <w:p w:rsidR="00FF1CE9" w:rsidRDefault="00FF1CE9" w:rsidP="00FF1CE9">
      <w:pPr>
        <w:rPr>
          <w:color w:val="000000"/>
        </w:rPr>
      </w:pPr>
      <w:r>
        <w:rPr>
          <w:color w:val="000000"/>
          <w:sz w:val="22"/>
          <w:szCs w:val="22"/>
        </w:rPr>
        <w:t>I know we have deep discussions to continue next Monday but if were able to squeeze this extension proposal and brief grade study into this next meeting that would be wonderful. This should only take approximately ten minutes.</w:t>
      </w:r>
      <w:r>
        <w:rPr>
          <w:color w:val="000000"/>
        </w:rPr>
        <w:t> </w:t>
      </w:r>
      <w:r>
        <w:rPr>
          <w:color w:val="000000"/>
          <w:sz w:val="22"/>
          <w:szCs w:val="22"/>
        </w:rPr>
        <w:t>This would then allow us hopefully to move this proposal along to the Faculty Senate as soon as possible.</w:t>
      </w:r>
    </w:p>
    <w:p w:rsidR="00FF1CE9" w:rsidRDefault="00FF1CE9" w:rsidP="00FF1CE9">
      <w:pPr>
        <w:rPr>
          <w:color w:val="000000"/>
        </w:rPr>
      </w:pPr>
      <w:r>
        <w:rPr>
          <w:color w:val="000000"/>
          <w:sz w:val="22"/>
          <w:szCs w:val="22"/>
        </w:rPr>
        <w:t> </w:t>
      </w:r>
    </w:p>
    <w:p w:rsidR="00FF1CE9" w:rsidRDefault="00FF1CE9" w:rsidP="00FF1CE9">
      <w:pPr>
        <w:rPr>
          <w:color w:val="000000"/>
        </w:rPr>
      </w:pPr>
      <w:r>
        <w:rPr>
          <w:color w:val="000000"/>
          <w:sz w:val="22"/>
          <w:szCs w:val="22"/>
        </w:rPr>
        <w:t>All the best and GO NOLES!</w:t>
      </w:r>
    </w:p>
    <w:p w:rsidR="00FF1CE9" w:rsidRDefault="00FF1CE9" w:rsidP="00FF1CE9">
      <w:pPr>
        <w:rPr>
          <w:color w:val="000000"/>
        </w:rPr>
      </w:pPr>
      <w:r>
        <w:rPr>
          <w:color w:val="000000"/>
          <w:sz w:val="22"/>
          <w:szCs w:val="22"/>
        </w:rPr>
        <w:t> </w:t>
      </w:r>
    </w:p>
    <w:p w:rsidR="00FF1CE9" w:rsidRDefault="00FF1CE9" w:rsidP="00FF1CE9">
      <w:pPr>
        <w:rPr>
          <w:color w:val="000000"/>
        </w:rPr>
      </w:pPr>
      <w:r>
        <w:rPr>
          <w:color w:val="000000"/>
          <w:sz w:val="22"/>
          <w:szCs w:val="22"/>
        </w:rPr>
        <w:t>Mark and Brian</w:t>
      </w:r>
    </w:p>
    <w:p w:rsidR="002161B0" w:rsidRDefault="00787945"/>
    <w:sectPr w:rsidR="002161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45" w:rsidRDefault="00787945" w:rsidP="00787945">
      <w:r>
        <w:separator/>
      </w:r>
    </w:p>
  </w:endnote>
  <w:endnote w:type="continuationSeparator" w:id="0">
    <w:p w:rsidR="00787945" w:rsidRDefault="00787945" w:rsidP="0078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45" w:rsidRDefault="00787945" w:rsidP="00787945">
      <w:r>
        <w:separator/>
      </w:r>
    </w:p>
  </w:footnote>
  <w:footnote w:type="continuationSeparator" w:id="0">
    <w:p w:rsidR="00787945" w:rsidRDefault="00787945" w:rsidP="0078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45" w:rsidRDefault="00787945">
    <w:pPr>
      <w:pStyle w:val="Header"/>
    </w:pPr>
    <w:r>
      <w:t xml:space="preserve">Approved by GPC on 2-22-21. Approved by Faculty Senate on 2-24-21. </w:t>
    </w:r>
  </w:p>
  <w:p w:rsidR="00787945" w:rsidRDefault="00787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E9"/>
    <w:rsid w:val="002C346D"/>
    <w:rsid w:val="00787945"/>
    <w:rsid w:val="008A4541"/>
    <w:rsid w:val="00FF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292B"/>
  <w15:chartTrackingRefBased/>
  <w15:docId w15:val="{485EA1D2-4FFD-499C-8034-DF856108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CE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945"/>
    <w:pPr>
      <w:tabs>
        <w:tab w:val="center" w:pos="4680"/>
        <w:tab w:val="right" w:pos="9360"/>
      </w:tabs>
    </w:pPr>
  </w:style>
  <w:style w:type="character" w:customStyle="1" w:styleId="HeaderChar">
    <w:name w:val="Header Char"/>
    <w:basedOn w:val="DefaultParagraphFont"/>
    <w:link w:val="Header"/>
    <w:uiPriority w:val="99"/>
    <w:rsid w:val="00787945"/>
    <w:rPr>
      <w:rFonts w:ascii="Calibri" w:hAnsi="Calibri" w:cs="Calibri"/>
      <w:sz w:val="24"/>
      <w:szCs w:val="24"/>
    </w:rPr>
  </w:style>
  <w:style w:type="paragraph" w:styleId="Footer">
    <w:name w:val="footer"/>
    <w:basedOn w:val="Normal"/>
    <w:link w:val="FooterChar"/>
    <w:uiPriority w:val="99"/>
    <w:unhideWhenUsed/>
    <w:rsid w:val="00787945"/>
    <w:pPr>
      <w:tabs>
        <w:tab w:val="center" w:pos="4680"/>
        <w:tab w:val="right" w:pos="9360"/>
      </w:tabs>
    </w:pPr>
  </w:style>
  <w:style w:type="character" w:customStyle="1" w:styleId="FooterChar">
    <w:name w:val="Footer Char"/>
    <w:basedOn w:val="DefaultParagraphFont"/>
    <w:link w:val="Footer"/>
    <w:uiPriority w:val="99"/>
    <w:rsid w:val="00787945"/>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5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Beck</dc:creator>
  <cp:keywords/>
  <dc:description/>
  <cp:lastModifiedBy>James Beck</cp:lastModifiedBy>
  <cp:revision>2</cp:revision>
  <dcterms:created xsi:type="dcterms:W3CDTF">2021-02-18T21:40:00Z</dcterms:created>
  <dcterms:modified xsi:type="dcterms:W3CDTF">2021-02-25T01:58:00Z</dcterms:modified>
</cp:coreProperties>
</file>